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Текстовый блок A"/>
        <w:spacing w:after="0"/>
        <w:ind w:left="120" w:firstLine="0"/>
        <w:jc w:val="center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9020</wp:posOffset>
            </wp:positionH>
            <wp:positionV relativeFrom="page">
              <wp:posOffset>50800</wp:posOffset>
            </wp:positionV>
            <wp:extent cx="6757409" cy="9574639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4032014-c44f-4012-ba70-d38b43e68cac 2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7409" cy="95746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2010410</wp:posOffset>
                </wp:positionH>
                <wp:positionV relativeFrom="line">
                  <wp:posOffset>4977129</wp:posOffset>
                </wp:positionV>
                <wp:extent cx="3175000" cy="335042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33504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Текстовый блок A"/>
                              <w:spacing w:after="0"/>
                              <w:ind w:left="120" w:firstLine="0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u w:color="000000"/>
                                <w:rtl w:val="0"/>
                                <w:lang w:val="en-US"/>
                              </w:rPr>
                              <w:t>(ID 2180398)</w:t>
                            </w:r>
                            <w:r/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58.3pt;margin-top:391.9pt;width:250.0pt;height:26.4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Текстовый блок A"/>
                        <w:spacing w:after="0"/>
                        <w:ind w:left="120" w:firstLine="0"/>
                        <w:jc w:val="center"/>
                      </w:pPr>
                      <w:r>
                        <w:rPr>
                          <w:color w:val="000000"/>
                          <w:sz w:val="28"/>
                          <w:szCs w:val="28"/>
                          <w:u w:color="000000"/>
                          <w:rtl w:val="0"/>
                          <w:lang w:val="en-US"/>
                        </w:rPr>
                        <w:t>(ID 2180398)</w:t>
                      </w:r>
                      <w:r/>
                    </w:p>
                  </w:txbxContent>
                </v:textbox>
                <w10:wrap type="topAndBottom" side="bothSides" anchorx="margin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3872229</wp:posOffset>
                </wp:positionH>
                <wp:positionV relativeFrom="line">
                  <wp:posOffset>5972809</wp:posOffset>
                </wp:positionV>
                <wp:extent cx="632897" cy="34194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897" cy="34194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rtl w:val="0"/>
                                <w:lang w:val="ru-RU"/>
                              </w:rPr>
                              <w:t>10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304.9pt;margin-top:470.3pt;width:49.8pt;height:26.9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rtl w:val="0"/>
                          <w:lang w:val="ru-RU"/>
                        </w:rPr>
                        <w:t>10</w:t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</w:p>
    <w:p>
      <w:pPr>
        <w:pStyle w:val="Текстовый блок A"/>
        <w:spacing w:after="0"/>
        <w:ind w:left="120" w:firstLine="0"/>
        <w:jc w:val="center"/>
      </w:pP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ПОЯСНИТЕЛЬНАЯ ЗАПИСКА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концептуальные положения ФГОС СОО о взаимообусловленности целей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содержания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результатов обучения и требований к уровню подготовки выпускников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положения об общих целях и принципах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характеризующих современное состояние системы среднего общего образования в Российской Федерации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 также положения о специфике биологии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её значении в познании живой природы и обеспечении существования человеческого общества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Согласно названным положениям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определены основные функции программы по биологии и её структура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Программа по биологии даёт представление о целях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 общей стратегии обучения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воспитания и развития обучающихся средствами учебного предмета «Биология»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определяет обязательное предметное содержание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его структуру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распределение по разделам и темам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рекомендуемую последовательность изучения учебного материала с учётом межпредметных и внутрипредметных связей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логики образовательного процесса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возрастных особенностей обучающихся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 программе по биологии также учитываются требования к планируемым личностным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метапредметным и предметным результатам обучения в формировании основных видов учебно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познавательной деятельности</w:t>
      </w:r>
      <w:r>
        <w:rPr>
          <w:rtl w:val="0"/>
          <w:lang w:val="en-US"/>
        </w:rPr>
        <w:t>/</w:t>
      </w:r>
      <w:r>
        <w:rPr>
          <w:rtl w:val="0"/>
          <w:lang w:val="en-US"/>
        </w:rPr>
        <w:t>учебных действий обучающихся по освоению содержания биологического образования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В программе по биологии </w:t>
      </w:r>
      <w:r>
        <w:rPr>
          <w:rtl w:val="0"/>
          <w:lang w:val="en-US"/>
        </w:rPr>
        <w:t xml:space="preserve">(10 </w:t>
      </w:r>
      <w:r>
        <w:rPr>
          <w:rtl w:val="0"/>
          <w:lang w:val="en-US"/>
        </w:rPr>
        <w:t>классы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базовый уровень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реализован принцип преемственности в изучении биологии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благодаря чему в ней просматривается направленность на развитие знаний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связанных с формированием 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научного мировоззрения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ценностных ориентаций личности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экологического мышления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представлений о здоровом образе жизни и бережным отношением к окружающей природной среде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Поэтому наряду с изучением общебиологических теорий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том числе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профилактики наследственных заболеваний человека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медико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генетического консультирования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обоснования экологически целесообразного поведения в окружающей природной среде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анализа влияния хозяйственной деятельности человека на состояние природных и искусственных экосистем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которая предполагает формирование у обучающихся способности адаптироваться к изменениям динамично развивающегося современного мира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Биология на уровне среднего общего образования занимает важное место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Она обеспечивает формирование у обучающихся представлений о научной картине мира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расширяет и обобщает знания о живой природе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её отличительных признаках – уровневой организации и эволюции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создаёт условия для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познания законов живой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формирования функциональной грамотности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навыков здорового и безопасного образа жизни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экологического мышления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ценностного отношения к живой природе и человеку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Большое значение биология имеет также для решения воспитательных и развивающих задач среднего общего образования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социализации обучающихся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Изучение биологии обеспечивает условия для формирования интеллектуальных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коммуникационных и информационных навыков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эстетической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способствует интеграции биологических знаний с представлениями из других учебных предметов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частности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физики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химии и географии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представленного в программе по биологии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Отбор содержания учебного предмета «Биология» на базовом уровне осуществлён с позиций культуросообразного подхода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соответствии с которым обучающиеся должны освоить знания и умения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значимые для формирования общей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определяющие адекватное поведение человека в окружающей природной среде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востребованные в повседневной жизни и практической деятельности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Особое место в этой системе знаний занимают элементы содержания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которые служат основой для формирования представлений о современной 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научной картине мира и ценностных ориентациях личности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способствующих гуманизации биологического образования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 её уровневой организации и эволюции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 соответствии с этим в структуре учебного предмета «Биология» выделены следующие содержательные линии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«Биология как наука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Методы научного познания»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«Клетка как биологическая система»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«Организм как биологическая система»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«Система и многообразие органического мира»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«Эволюция живой природы»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«Экосистемы и присущие им закономерности»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Цель изучения учебного предмета «Биология» на базовом уровне – овладение обучающимися знаниями о структурно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Достижение цели изучения учебного предмета «Биология» на базовом уровне обеспечивается решением следующих задач</w:t>
      </w:r>
      <w:r>
        <w:rPr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освоение обучающимися системы знаний о биологических теориях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учениях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законах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закономерностях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гипотезах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правилах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служащих основой для формирования представлений о 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научной картине мира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 методах научного познания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строении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многообразии и особенностях живых систем разного уровня организации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выдающихся открытиях и современных исследованиях в биологии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формирование у обучающихся познавательных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интеллектуальных и творческих способностей в процессе анализа данных о путях развития в биологии научных взглядов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идей и подходов к изучению живых систем разного уровня организации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становление у обучающихся общей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функциональной грамотности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развитие умений объяснять и оценивать явления окружающего мира живой природы на основании знаний и опыта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полученных при изучении биологии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формирование у обучающихся умений иллюстрировать значение биологических знаний в практической деятельности человека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развитии современных медицинских технологий и агробиотехнологий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воспитание убеждённости в возможности познания человеком живой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необходимости бережного отношения к ней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соблюдения этических норм при проведении биологических исследований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ценности биологических знаний для повышения уровня экологической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для формирования научного мировоззрения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собственному здоровью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обоснование и соблюдение мер профилактики заболеваний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 системе среднего общего образования «Биология»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изучаемая на базовом уровне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является обязательным учебным предметом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входящим в состав предметной области «Естественно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научные предметы»</w:t>
      </w:r>
      <w:r>
        <w:rPr>
          <w:rtl w:val="0"/>
          <w:lang w:val="en-US"/>
        </w:rPr>
        <w:t xml:space="preserve">. 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Для изучения биологии на базовом уровне среднего общего образования отводится </w:t>
      </w:r>
      <w:r>
        <w:rPr>
          <w:rtl w:val="0"/>
          <w:lang w:val="ru-RU"/>
        </w:rPr>
        <w:t xml:space="preserve">34 </w:t>
      </w:r>
      <w:r>
        <w:rPr>
          <w:rtl w:val="0"/>
          <w:lang w:val="en-US"/>
        </w:rPr>
        <w:t>час</w:t>
      </w:r>
      <w:r>
        <w:rPr>
          <w:rtl w:val="0"/>
          <w:lang w:val="ru-RU"/>
        </w:rPr>
        <w:t>а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в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 xml:space="preserve">классе – </w:t>
      </w:r>
      <w:r>
        <w:rPr>
          <w:rtl w:val="0"/>
          <w:lang w:val="ru-RU"/>
        </w:rPr>
        <w:t xml:space="preserve">34 </w:t>
      </w:r>
      <w:r>
        <w:rPr>
          <w:rtl w:val="0"/>
          <w:lang w:val="en-US"/>
        </w:rPr>
        <w:t xml:space="preserve">часа </w:t>
      </w:r>
      <w:r>
        <w:rPr>
          <w:rtl w:val="0"/>
          <w:lang w:val="en-US"/>
        </w:rPr>
        <w:t xml:space="preserve">(1 </w:t>
      </w:r>
      <w:r>
        <w:rPr>
          <w:rtl w:val="0"/>
          <w:lang w:val="en-US"/>
        </w:rPr>
        <w:t>час в неделю</w:t>
      </w:r>
      <w:r>
        <w:rPr>
          <w:rtl w:val="0"/>
          <w:lang w:val="en-US"/>
        </w:rPr>
        <w:t>)</w:t>
      </w:r>
      <w:r>
        <w:rPr>
          <w:rtl w:val="0"/>
          <w:lang w:val="ru-RU"/>
        </w:rPr>
        <w:t>.</w:t>
      </w:r>
    </w:p>
    <w:p>
      <w:pPr>
        <w:pStyle w:val="Текстовый блок A"/>
        <w:sectPr>
          <w:headerReference w:type="default" r:id="rId5"/>
          <w:footerReference w:type="default" r:id="rId6"/>
          <w:pgSz w:w="11900" w:h="16380" w:orient="portrait"/>
          <w:pgMar w:top="360" w:right="360" w:bottom="360" w:left="850" w:header="720" w:footer="720"/>
          <w:bidi w:val="0"/>
        </w:sectPr>
      </w:pPr>
      <w:bookmarkStart w:name="block16169047" w:id="0"/>
    </w:p>
    <w:p>
      <w:pPr>
        <w:pStyle w:val="Текстовый блок A"/>
        <w:spacing w:after="0"/>
        <w:ind w:left="120" w:firstLine="0"/>
        <w:jc w:val="both"/>
      </w:pPr>
      <w:bookmarkEnd w:id="0"/>
      <w:r>
        <w:rPr>
          <w:rFonts w:ascii="Cambria" w:cs="Cambria" w:hAnsi="Cambria" w:eastAsia="Cambria"/>
          <w:b w:val="1"/>
          <w:bCs w:val="1"/>
          <w:rtl w:val="0"/>
          <w:lang w:val="en-US"/>
        </w:rPr>
        <w:t>СОДЕРЖАНИЕ ОБУЧЕНИЯ</w:t>
      </w:r>
      <w:r>
        <w:rPr>
          <w:rtl w:val="0"/>
          <w:lang w:val="en-US"/>
        </w:rPr>
        <w:t xml:space="preserve"> 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left="120" w:firstLine="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10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КЛАСС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1.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Биология как наука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Биология как наука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Связь биологии с общественными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техническими и другими естественными науками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философией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этикой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эстетикой и правом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Роль биологии в формировании современной научной картины мира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Система биологических наук</w:t>
      </w:r>
      <w:r>
        <w:rPr>
          <w:rtl w:val="0"/>
          <w:lang w:val="en-US"/>
        </w:rPr>
        <w:t xml:space="preserve">. 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Методы познания живой природы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наблюдение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эксперимент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описание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измерение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классификация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моделирование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статистическая обработка данных</w:t>
      </w:r>
      <w:r>
        <w:rPr>
          <w:rtl w:val="0"/>
          <w:lang w:val="en-US"/>
        </w:rPr>
        <w:t>).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Демонстрации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Портреты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Ч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Дарвин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Мендель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Кольцов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Дж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Уотсон и Ф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Крик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Таблицы и схемы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«Методы познания живой природы»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Лабораторные и практические работы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Практическая работа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 </w:t>
      </w:r>
      <w:r>
        <w:rPr>
          <w:rtl w:val="0"/>
          <w:lang w:val="en-US"/>
        </w:rPr>
        <w:t xml:space="preserve">№ </w:t>
      </w:r>
      <w:r>
        <w:rPr>
          <w:rtl w:val="0"/>
          <w:lang w:val="en-US"/>
        </w:rPr>
        <w:t xml:space="preserve">1. </w:t>
      </w:r>
      <w:r>
        <w:rPr>
          <w:rtl w:val="0"/>
          <w:lang w:val="en-US"/>
        </w:rPr>
        <w:t>«Использование различных методов при изучении биологических объектов»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2.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Живые системы и их организация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Живые системы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биосистемы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как предмет изучения биологии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Отличие живых систем от неорганической природы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Свойства биосистем и их разнообразие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Уровни организации биосистем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молекулярный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клеточный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тканевый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организменный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популяционно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видовой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экосистемный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биогеоценотический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биосферный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Демонстрации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Таблицы и схемы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«Основные признаки жизни»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«Уровни организации живой природы»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Оборудование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модель молекулы ДНК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3.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Химический состав и строение клетки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 Химический состав клетки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Химические элементы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макроэлементы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микроэлементы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Вода и минеральные вещества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Функции воды и минеральных веществ в клетке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Поддержание осмотического баланса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Белки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Состав и строение белков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Аминокислоты – мономеры белков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Незаменимые и заменимые аминокислоты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Аминокислотный состав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Уровни структуры белковой молекулы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первичная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вторичная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третичная и четвертичная структура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Химические свойства белков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Биологические функции белков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Ферменты – биологические катализаторы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Строение фермента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активный центр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субстратная специфичность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Коферменты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Витамины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Отличия ферментов от неорганических катализаторов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Углеводы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моносахариды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глюкоза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рибоза и дезоксирибоза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 xml:space="preserve">дисахариды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сахароза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лактоза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 xml:space="preserve">и полисахариды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крахмал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гликоген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целлюлоза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Биологические функции углеводов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Липиды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триглицериды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фосфолипиды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стероиды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Гидрофильно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гидрофобные свойства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Биологические функции липидов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Сравнение углеводов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белков и липидов как источников энергии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Нуклеиновые кислоты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ДНК и РНК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Нуклеотиды – мономеры нуклеиновых кислот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Строение и функции ДНК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Строение и функции РНК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Виды РНК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АТФ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строение и функции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Цитология – наука о клетке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Клеточная теория – пример взаимодействия идей и фактов в научном познании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Методы изучения клетки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Клетка как целостная живая система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Общие признаки клеток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замкнутая наружная мембрана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молекулы ДНК как генетический аппарат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система синтеза белка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Типы клеток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эукариотическая и прокариотическая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Особенности строения прокариотической клетки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Клеточная стенка бактерий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Строение эукариотической клетки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Основные отличия растительной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животной и грибной клетки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Поверхностные структуры клеток – клеточная стенка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гликокаликс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их функции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Плазматическая мембрана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её свойства и функции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Цитоплазма и её органоиды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Одномембранные органоиды клетки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ЭПС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аппарат Гольджи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лизосомы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Полуавтономные органоиды клетки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митохондрии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пластиды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Происхождение митохондрий и пластид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Виды пластид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Немембранные органоиды клетки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рибосомы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клеточный центр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центриоли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реснички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жгутики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Функции органоидов клетки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Включения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Ядро – регуляторный центр клетки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Строение ядра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ядерная оболочка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кариоплазма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хроматин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ядрышко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Хромосомы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Транспорт веществ в клетке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Демонстрации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Портреты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Левенгук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Гук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Шванн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Шлейден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Вирхов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Дж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Уотсон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Крик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Уилкинс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Франклин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Бэр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Диаграммы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«Распределение химических элементов в неживой природе»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«Распределение химических элементов в живой природе»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Таблицы и схемы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«Периодическая таблица химических элементов»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молекулы воды»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«Биосинтез белка»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молекулы белка»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фермента»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«Нуклеиновые кислоты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ДНК»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молекулы АТФ»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эукариотической клетки»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животной клетки»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растительной клетки»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прокариотической клетки»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ядра клетки»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«Углеводы»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«Липиды»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Оборудование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световой микроскоп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оборудование для проведения наблюдений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измерений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экспериментов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микропрепараты растительных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животных и бактериальных клеток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Лабораторные и практические работы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Лабораторная работа № </w:t>
      </w:r>
      <w:r>
        <w:rPr>
          <w:rtl w:val="0"/>
          <w:lang w:val="en-US"/>
        </w:rPr>
        <w:t xml:space="preserve">1. </w:t>
      </w:r>
      <w:r>
        <w:rPr>
          <w:rtl w:val="0"/>
          <w:lang w:val="en-US"/>
        </w:rPr>
        <w:t xml:space="preserve">«Изучение каталитической активности ферментов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на примере амилазы или каталазы</w:t>
      </w:r>
      <w:r>
        <w:rPr>
          <w:rtl w:val="0"/>
          <w:lang w:val="en-US"/>
        </w:rPr>
        <w:t>)</w:t>
      </w:r>
      <w:r>
        <w:rPr>
          <w:rtl w:val="0"/>
          <w:lang w:val="en-US"/>
        </w:rPr>
        <w:t>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Лабораторная работа № </w:t>
      </w:r>
      <w:r>
        <w:rPr>
          <w:rtl w:val="0"/>
          <w:lang w:val="en-US"/>
        </w:rPr>
        <w:t xml:space="preserve">2. </w:t>
      </w:r>
      <w:r>
        <w:rPr>
          <w:rtl w:val="0"/>
          <w:lang w:val="en-US"/>
        </w:rPr>
        <w:t>«Изучение строения клеток растений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животных и бактерий под микроскопом на готовых микропрепаратах и их описание»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4.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Жизнедеятельность клетки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Обмен веществ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или метаболизм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Ассимиляция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пластический обмен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 xml:space="preserve">и диссимиляция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энергетический обмен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– две стороны единого процесса метаболизма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Роль законов сохранения веществ и энергии в понимании метаболизма</w:t>
      </w:r>
      <w:r>
        <w:rPr>
          <w:rtl w:val="0"/>
          <w:lang w:val="en-US"/>
        </w:rPr>
        <w:t xml:space="preserve">. 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Типы обмена веществ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автотрофный и гетеротрофный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Роль ферментов в обмене веществ и превращении энергии в клетке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Фотосинтез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Световая и темновая фазы фотосинтеза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Реакции фотосинтеза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Эффективность фотосинтеза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Значение фотосинтеза для жизни на Земле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Влияние условий среды на фотосинтез и способы повышения его продуктивности у культурных растений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Хемосинтез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Хемосинтезирующие бактерии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Значение хемосинтеза для жизни на Земле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Энергетический обмен в клетке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Расщепление веществ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выделение и аккумулирование энергии в клетке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Этапы энергетического обмена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Гликолиз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Брожение и его виды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Кислородное окисление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или клеточное дыхание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Окислительное фосфорилирование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Эффективность энергетического обмена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Реакции матричного синтеза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Генетическая информация и ДНК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Реализация генетической информации в клетке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Генетический код и его свойства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Транскрипция – матричный синтез РНК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Трансляция – биосинтез белка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Этапы трансляции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Кодирование аминокислот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Роль рибосом в биосинтезе белка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Неклеточные формы жизни – вирусы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История открытия вирусов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Ивановский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Особенности строения и жизненного цикла вирусов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Бактериофаги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Болезни растений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животных и человека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вызываемые вирусами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Вирус иммунодефицита человека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ВИЧ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– возбудитель СПИДа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Обратная транскрипция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ревертаза и интеграза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Профилактика распространения вирусных заболеваний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Демонстрации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Портреты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Кольцов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Ивановский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Тимирязев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Таблицы и схемы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«Типы питания»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«Метаболизм»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«Митохондрия»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«Энергетический обмен»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«Хлоропласт»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«Фотосинтез»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ДНК»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и функционирование гена»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«Синтез белка»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«Генетический код»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«Вирусы»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«Бактериофаги»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и жизненный цикл вируса СПИДа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бактериофага»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«Репликация ДНК»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Оборудование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модели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аппликации «Удвоение ДНК и транскрипция»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«Биосинтез белка»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клетки»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модель структуры ДНК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5.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Размножение и индивидуальное развитие организмов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Клеточный цикл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или жизненный цикл клетки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Интерфаза и митоз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Процессы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протекающие в интерфазе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Репликация – реакция матричного синтеза ДНК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Строение хромосом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Хромосомный набор – кариотип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Диплоидный и гаплоидный хромосомные наборы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Хроматиды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Цитологические основы размножения и индивидуального развития организмов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Деление клетки – митоз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Стадии митоза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Процессы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происходящие на разных стадиях митоза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Биологический смысл митоза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Программируемая гибель клетки – апоптоз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Формы размножения организмов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бесполое и половое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Виды бесполого размножения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деление надвое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почкование одно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>и многоклеточных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спорообразование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вегетативное размножение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Искусственное клонирование организмов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его значение для селекции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Половое размножение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его отличия от бесполого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Мейоз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Стадии мейоза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Процессы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происходящие на стадиях мейоза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Поведение хромосом в мейозе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Кроссинговер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Биологический смысл и значение мейоза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Гаметогенез – процесс образования половых клеток у животных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Половые железы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семенники и яичники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Образование и развитие половых клеток – гамет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сперматозоид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яйцеклетка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– сперматогенез и овогенез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Особенности строения яйцеклеток и сперматозоидов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Оплодотворение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Партеногенез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Индивидуальное развитие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онтогенез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 xml:space="preserve">Эмбриональное развитие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эмбриогенез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Этапы эмбрионального развития у позвоночных животных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дробление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гаструляция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органогенез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Постэмбриональное развитие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Типы постэмбрионального развития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прямое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непрямое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личиночное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Влияние среды на развитие организмов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факторы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способные вызывать врождённые уродства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Рост и развитие растений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Онтогенез цветкового растения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строение семени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стадии развития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Демонстрации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Таблицы и схемы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«Формы размножения организмов»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«Двойное оплодотворение у цветковых растений»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«Вегетативное размножение растений»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«Деление клетки бактерий»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половых клеток»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«Строение хромосомы»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«Клеточный цикл»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«Репликация ДНК»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«Митоз»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«Мейоз»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«Прямое и непрямое развитие»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«Гаметогенез у млекопитающих и человека»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«Основные стадии онтогенеза»</w:t>
      </w:r>
      <w:r>
        <w:rPr>
          <w:rtl w:val="0"/>
          <w:lang w:val="en-US"/>
        </w:rPr>
        <w:t xml:space="preserve">. 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Оборудование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микроскоп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микропрепараты «Сперматозоиды млекопитающего»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«Яйцеклетка млекопитающего»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«Кариокинез в клетках корешка лука»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магнитная модель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аппликация «Деление клетки»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модель ДНК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модель метафазной хромосомы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Лабораторные и практические работы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Лабораторная работа № </w:t>
      </w:r>
      <w:r>
        <w:rPr>
          <w:rtl w:val="0"/>
          <w:lang w:val="en-US"/>
        </w:rPr>
        <w:t xml:space="preserve">3. </w:t>
      </w:r>
      <w:r>
        <w:rPr>
          <w:rtl w:val="0"/>
          <w:lang w:val="en-US"/>
        </w:rPr>
        <w:t>«Наблюдение митоза в клетках кончика корешка лука на готовых микропрепаратах»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Лабораторная работа № </w:t>
      </w:r>
      <w:r>
        <w:rPr>
          <w:rtl w:val="0"/>
          <w:lang w:val="en-US"/>
        </w:rPr>
        <w:t xml:space="preserve">4. </w:t>
      </w:r>
      <w:r>
        <w:rPr>
          <w:rtl w:val="0"/>
          <w:lang w:val="en-US"/>
        </w:rPr>
        <w:t>«Изучение строения половых клеток на готовых микропрепаратах»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6.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Наследственность и изменчивость организмов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Предмет и задачи генетики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История развития генетики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Роль цитологии и эмбриологии в становлении генетики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Вклад российских и зарубежных учёных в развитие генетики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Методы генетики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гибридологический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цитогенетический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молекулярно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генетический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Основные генетические понятия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Генетическая символика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используемая в схемах скрещиваний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Закономерности наследования признаков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установленные Г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Менделем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Моногибридное скрещивание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Закон единообразия гибридов первого поколения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Правило доминирования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Закон расщепления признаков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Гипотеза чистоты гамет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Полное и неполное доминирование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Дигибридное скрещивание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Закон независимого наследования признаков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Цитогенетические основы дигибридного скрещивания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Анализирующее скрещивание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Использование анализирующего скрещивания для определения генотипа особи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Сцепленное наследование признаков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Работа Т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Моргана по сцепленному наследованию генов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Нарушение сцепления генов в результате кроссинговера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Хромосомная теория наследственности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Генетические карты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Генетика пола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Хромосомное определение пола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Аутосомы и половые хромосомы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Гомогаметные и гетерогаметные организмы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Наследование признаков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сцепленных с полом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Изменчивость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Виды изменчивости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ненаследственная и наследственная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Роль среды в ненаследственной изменчивости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Характеристика модификационной изменчивости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Вариационный ряд и вариационная кривая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Норма реакции признака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Количественные и качественные признаки и их норма реакции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Свойства модификационной изменчивости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Наследственная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или генотипическая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изменчивость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Комбинативная изменчивость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Мейоз и половой процесс – основа комбинативной изменчивости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Мутационная изменчивость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Классификация мутаций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генные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хромосомные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геномные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Частота и причины мутаций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Мутагенные факторы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Закон гомологических рядов в наследственной изменчивости 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Вавилова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Внеядерная наследственность и изменчивость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Генетика человека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Кариотип человека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Основные методы генетики человека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генеалогический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близнецовый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цитогенетический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биохимический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молекулярно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генетический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Современное определение генотипа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полногеномное секвенирование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генотипирование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том числе с помощью ПЦР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анализа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Наследственные заболевания человека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генные болезни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болезни с наследственной предрасположенностью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хромосомные болезни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Соматические и генеративные мутации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Стволовые клетки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Принципы здорового образа жизни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диагностики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профилактики и лечения генетических болезней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Медико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генетическое консультирование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Значение медицинской генетики в предотвращении и лечении генетических заболеваний человека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Демонстрации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Портреты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Г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Мендель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Морган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де Фриз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Четвериков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Тимофеев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Ресовский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Вавилов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Таблицы и схемы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«Моногибридное скрещивание и его цитогенетическая основа»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«Закон расщепления и его цитогенетическая основа»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«Закон чистоты гамет»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«Дигибридное скрещивание»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«Цитологические основы дигибридного скрещивания»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«Мейоз»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«Взаимодействие аллельных генов»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«Генетические карты растений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животных и человека»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«Генетика пола»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«Закономерности наследования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сцепленного с полом»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«Кариотипы человека и животных»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«Виды изменчивости»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«Модификационная изменчивость»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«Наследование резус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фактора»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«Генетика групп крови»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«Мутационная изменчивость»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Оборудование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модели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аппликации «Моногибридное скрещивание»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«Неполное доминирование»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«Дигибридное скрещивание»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«Перекрёст хромосом»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микроскоп и микропрепарат «Дрозофила»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норма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мутации формы крыльев и окраски тела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гербарий «Горох посевной»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Лабораторные и практические работы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Лабораторная работа № </w:t>
      </w:r>
      <w:r>
        <w:rPr>
          <w:rtl w:val="0"/>
          <w:lang w:val="en-US"/>
        </w:rPr>
        <w:t xml:space="preserve">5. </w:t>
      </w:r>
      <w:r>
        <w:rPr>
          <w:rtl w:val="0"/>
          <w:lang w:val="en-US"/>
        </w:rPr>
        <w:t>«Изучение результатов моногибридного и дигибридного скрещивания у дрозофилы на готовых микропрепаратах»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Лабораторная работа № </w:t>
      </w:r>
      <w:r>
        <w:rPr>
          <w:rtl w:val="0"/>
          <w:lang w:val="en-US"/>
        </w:rPr>
        <w:t xml:space="preserve">6. </w:t>
      </w:r>
      <w:r>
        <w:rPr>
          <w:rtl w:val="0"/>
          <w:lang w:val="en-US"/>
        </w:rPr>
        <w:t>«Изучение модификационной изменчивости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построение вариационного ряда и вариационной кривой»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Лабораторная работа № </w:t>
      </w:r>
      <w:r>
        <w:rPr>
          <w:rtl w:val="0"/>
          <w:lang w:val="en-US"/>
        </w:rPr>
        <w:t xml:space="preserve">7. </w:t>
      </w:r>
      <w:r>
        <w:rPr>
          <w:rtl w:val="0"/>
          <w:lang w:val="en-US"/>
        </w:rPr>
        <w:t>«Анализ мутаций у дрозофилы на готовых микропрепаратах»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Практическая работа № </w:t>
      </w:r>
      <w:r>
        <w:rPr>
          <w:rtl w:val="0"/>
          <w:lang w:val="en-US"/>
        </w:rPr>
        <w:t xml:space="preserve">2. </w:t>
      </w:r>
      <w:r>
        <w:rPr>
          <w:rtl w:val="0"/>
          <w:lang w:val="en-US"/>
        </w:rPr>
        <w:t>«Составление и анализ родословных человека»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7.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Селекция организмов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Основы биотехнологии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Селекция как наука и процесс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Зарождение селекции и доместикация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Учение 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Вавилова о центрах происхождения и многообразия культурных растений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Центры происхождения домашних животных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Сорт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порода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штамм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Современные методы селекции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Массовый и индивидуальный отборы в селекции растений и животных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Оценка экстерьера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Близкородственное скрещивание – инбридинг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Чистая линия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Скрещивание чистых линий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Гетерозис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или гибридная сила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Неродственное скрещивание – аутбридинг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Отдалённая гибридизация и её успехи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Искусственный мутагенез и получение полиплоидов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Достижения селекции растений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животных и микроорганизмов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Биотехнология как отрасль производства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Генная инженерия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Этапы создания рекомбинантной ДНК и трансгенных организмов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Клеточная инженерия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Клеточные культуры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Микроклональное размножение растений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Клонирование высокопродуктивных сельскохозяйственных организмов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Экологические и этические проблемы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ГМО – генетически модифицированные организмы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Демонстрации</w:t>
      </w:r>
      <w:r>
        <w:rPr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Портреты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Вавилов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Мичурин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Карпеченко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Ф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Иванов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Таблицы и схемы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карта «Центры происхождения и многообразия культурных растений»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«Породы домашних животных»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«Сорта культурных растений»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«Отдалённая гибридизация»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«Работы академика 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Ф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Иванова»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«Полиплоидия»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«Объекты биотехнологии»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«Клеточные культуры и клонирование»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«Конструирование и перенос генов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хромосом»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Оборудование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муляжи плодов и корнеплодов диких форм и культурных сортов растений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гербарий «Сельскохозяйственные растения»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Лабораторные и практические работы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Экскурсия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 </w:t>
      </w:r>
      <w:r>
        <w:rPr>
          <w:rtl w:val="0"/>
          <w:lang w:val="en-US"/>
        </w:rPr>
        <w:t xml:space="preserve">«Основные методы и достижения селекции растений и животных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на селекционную станцию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племенную ферму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сортоиспытательный участок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тепличное хозяйство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лабораторию агроуниверситета или научного центра</w:t>
      </w:r>
      <w:r>
        <w:rPr>
          <w:rtl w:val="0"/>
          <w:lang w:val="en-US"/>
        </w:rPr>
        <w:t>)</w:t>
      </w:r>
      <w:r>
        <w:rPr>
          <w:rtl w:val="0"/>
          <w:lang w:val="en-US"/>
        </w:rPr>
        <w:t>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left="120" w:firstLine="0"/>
        <w:jc w:val="both"/>
      </w:pPr>
      <w:r>
        <w:rPr>
          <w:rtl w:val="0"/>
          <w:lang w:val="en-US"/>
        </w:rPr>
        <w:t>ПЛАНИРУЕМЫЕ РЕЗУЛЬТАТЫ ОСВОЕНИЯ ПРОГРАММЫ ПО БИОЛОГИИ НА БАЗОВОМ УРОВНЕ СРЕДНЕГО ОБЩЕГО ОБРАЗОВАНИЯ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Согласно ФГОС СОО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устанавливаются требования к результатам освоения обучающимися программ среднего общего образования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личностным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метапредметным и предметным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left="120" w:firstLine="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ЛИЧНОСТНЫЕ РЕЗУЛЬТАТЫ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 структуре личностных результатов освоения предмета «Биология» выделены следующие составляющие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осознание обучающимися российской гражданской идентичности – готовности к саморазвитию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самостоятельности и самоопределению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наличие мотивации к обучению биологии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целенаправленное развитие внутренних убеждений личности на основе ключевых ценностей и исторических традиций развития биологического 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готовность и способность обучающихся руководствоваться в своей деятельности ценностно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смысловыми установками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присущими системе биологического образования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наличие экологического правосознания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способности ставить цели и строить жизненные планы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историческими и духовно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нравственными ценностями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принятыми в обществе правилами и нормами поведения и способствуют процессам самопознания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самовоспитания и саморазвития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развития внутренней позиции личности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патриотизма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уважения к закону и правопорядку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человеку труда и старшему поколению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взаимного уважения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бережного отношения к культурному наследию и традициям многонационального народа Российской Федерации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природе и окружающей среде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системой ценностных ориентаций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позитивных внутренних убеждений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соответствующих традиционным ценностям российского общества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расширение жизненного опыта и опыта деятельности в процессе реализации основных направлений воспитательной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том числе в части</w:t>
      </w:r>
      <w:r>
        <w:rPr>
          <w:rtl w:val="0"/>
          <w:lang w:val="en-US"/>
        </w:rPr>
        <w:t>:</w:t>
      </w:r>
    </w:p>
    <w:p>
      <w:pPr>
        <w:pStyle w:val="Текстовый блок A"/>
        <w:spacing w:after="0"/>
        <w:ind w:left="120" w:firstLine="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 1)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гражданского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сформированность гражданской позиции обучающегося как активного и ответственного члена российского общества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своих конституционных прав и обязанностей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уважение закона и правопорядка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совместной творческой деятельности при создании учебных проектов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решении учебных и познавательных задач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выполнении биологических экспериментов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способность определять собственную позицию по отношению к явлениям современной жизни и объяснять её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учитывать в своих действиях необходимость конструктивного взаимодействия людей с разными убеждениями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культурными ценностями и социальным положением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сотрудничеству в процессе совместного выполнения учебных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познавательных и исследовательских задач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уважительного отношения к мнению оппонентов при обсуждении спорных вопросов биологического содержания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гуманитарной и волонтёрской деятельности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2)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патриотического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сформированность российской гражданской идентичности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патриотизма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уважения к своему народу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чувства ответственности перед Родиной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гордости за свой край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свою Родину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свой язык и культуру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прошлое и настоящее многонационального народа России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ценностное отношение к природному наследию и памятникам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достижениям России в науке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искусстве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спорте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технологиях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труде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способность оценивать вклад российских учёных в становление и развитие биологии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понимания значения биологии в познании законов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жизни человека и современного общества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идейная убеждённость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готовность к служению и защите Отечества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ответственность за его судьбу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3)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духовно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-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нравственного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духовных ценностей российского народа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сформированность нравственного сознания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этического поведения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способность оценивать ситуацию и принимать осознанные решения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ориентируясь на морально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нравственные нормы и ценности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личного вклада в построение устойчивого будущего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ответственное отношение к своим родителям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созданию семьи на основе осознанного принятия ценностей семейной жизни в соответствии с традициями народов России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4)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эстетического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эстетическое отношение к миру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включая эстетику быта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научного и технического творчества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спорта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труда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общественных отношений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понимание эмоционального воздействия живой природы и её ценности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самовыражению в разных видах искусства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стремление проявлять качества творческой личности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5)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физического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,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формирования культуры здоровья и эмоционального благополучия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понимание и реализация здорового и безопасного образа жизни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здоровое питание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соблюдение гигиенических правил и норм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сбалансированный режим занятий и отдыха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регулярная физическая активность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бережного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ответственного и компетентного отношения к собственному физическому и психическому здоровью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понимание ценности правил индивидуального и коллективного безопасного поведения в ситуациях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угрожающих здоровью и жизни людей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осознание последствий и неприятия вредных привычек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употребления алкоголя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наркотиков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курения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6)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трудового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труду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осознание ценности мастерства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трудолюбие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активной деятельности технологической и социальной направленности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способность инициировать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планировать и самостоятельно выполнять такую деятельность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интерес к различным сферам профессиональной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умение совершать осознанный выбор будущей профессии и реализовывать собственные жизненные планы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и способность к образованию и самообразованию на протяжении всей жизни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7)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экологического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экологически целесообразное отношение к природе как источнику жизни на Земле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основе её существования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повышение уровня экологической культуры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приобретение опыта планирования поступков и оценки их возможных последствий для окружающей среды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глобального характера экологических проблем и путей их решения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способность использовать приобретаемые при изучении биологии знания и умения при решении проблем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связанных с рациональным природопользованием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соблюдение правил поведения в природе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направленных на сохранение равновесия в экосистемах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охрану видов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экосистем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биосферы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активное неприятие действий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приносящих вред окружающей природной среде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умение прогнозировать неблагоприятные экологические последствия предпринимаемых действий и предотвращать их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наличие развитого экологического мышления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экологической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опыта деятельности экологической направленности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умения руководствоваться ими в познавательной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коммуникативной и социальной практике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готовности к участию в практической деятельности экологической направленности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8)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ценности научного познания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сформированность мировоззрения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соответствующего современному уровню развития науки и общественной практики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основанного на диалоге культур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способствующего осознанию своего места в поликультурном мире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совершенствование языковой и читательской культуры как средства взаимодействия между людьми и познания мира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понимание специфики биологии как науки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осознания её роли в формировании рационального научного мышления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создании целостного представления об окружающем мире как о единстве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человека и общества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познании природных закономерностей и решении проблем сохранения природного равновесия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убеждённость в значимости биологии для современной цивилизации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обеспечения нового уровня развития медицины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создание перспективных биотехнологий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способных решать ресурсные проблемы развития человечества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поиска путей выхода из глобальных экологических проблем и обеспечения перехода к устойчивому развитию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рациональному использованию природных ресурсов и формированию новых стандартов жизни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заинтересованность в получении биологических знаний в целях повышения общей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научной грамотности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как составной части функциональной грамотности обучающихся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формируемой при изучении биологии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понимание сущности методов познания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используемых в естественных науках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способности использовать получаемые знания для анализа и объяснения явлений окружающего мира и происходящих в нём изменений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умение делать обоснованные заключения на основе научных фактов и имеющихся данных с целью получения достоверных выводов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способность самостоятельно использовать биологические знания для решения проблем в реальных жизненных ситуациях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ценности научной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готовность осуществлять проектную и исследовательскую деятельность индивидуально и в группе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и способность к непрерывному образованию и самообразованию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 активному получению новых знаний по биологии в соответствии с жизненными потребностями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МЕТАПРЕДМЕТНЫЕ РЕЗУЛЬТАТЫ</w:t>
      </w: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Метапредметные результаты освоения учебного предмета «Биология» включают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значимые для формирования мировоззрения обучающихся междисциплинарные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межпредметные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общенаучные понятия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отражающие целостность научной картины мира и специфику методов познания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используемых в естественных науках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вещество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энергия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явление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процесс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система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научный факт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принцип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гипотеза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закономерность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закон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теория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исследование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наблюдение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измерение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эксперимент и других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 xml:space="preserve">универсальные учебные действия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познавательные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коммуникативные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регулятивные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обеспечивающие формирование функциональной грамотности и социальной компетенции обучающихся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способность обучающихся использовать освоенные междисциплинарные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мировоззренческие знания и универсальные учебные действия в познавательной и социальной практике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Метапредметные результаты освоения программы среднего общего образования должны отражать</w:t>
      </w:r>
      <w:r>
        <w:rPr>
          <w:rtl w:val="0"/>
          <w:lang w:val="en-US"/>
        </w:rPr>
        <w:t xml:space="preserve">: 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Овладение универсальными учебными познавательными действиями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1)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базовые логические действия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самостоятельно формулировать и актуализировать проблему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рассматривать её всесторонне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использовать при освоении знаний приёмы логического мышления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анализа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синтеза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сравнения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классификации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обобщения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 xml:space="preserve">раскрывать смысл биологических понятий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выделять их характерные признаки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устанавливать связи с другими понятиями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определять цели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задавая параметры и критерии их достижения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соотносить результаты деятельности с поставленными целями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использовать биологические понятия для объяснения фактов и явлений живой природы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строить логические рассуждения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индуктивные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дедуктивные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 аналогии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выявлять закономерности и противоречия в рассматриваемых явлениях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формулировать выводы и заключения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применять схемно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модельные средства для представления существенных связей и отношений в изучаемых биологических объектах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 также противоречий разного рода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выявленных в различных информационных источниках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разрабатывать план решения проблемы с учётом анализа имеющихся материальных и нематериальных ресурсов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вносить коррективы в деятельность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оценивать соответствие результатов целям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оценивать риски последствий деятельности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координировать и выполнять работу в условиях реального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виртуального и комбинированного взаимодействия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развивать креативное мышление при решении жизненных проблем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left="120" w:firstLine="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 2)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базовые исследовательские действия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владеть навыками учебно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исследовательской и проектной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навыками разрешения проблем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способностью и готовностью к самостоятельному поиску методов решения практических задач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применению различных методов познания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использовать различные виды деятельности по получению нового 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его интерпретации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преобразованию и применению в учебных ситуациях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том числе при создании учебных и социальных проектов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формировать научный тип мышления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владеть научной терминологией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ключевыми понятиями и методами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ставить и формулировать собственные задачи в образовательной деятельности и жизненных ситуациях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выявлять причинно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следственные связи и актуализировать задачу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выдвигать гипотезу её решения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находить аргументы для доказательства своих утверждений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задавать параметры и критерии решения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анализировать полученные в ходе решения задачи результаты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критически оценивать их достоверность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прогнозировать изменение в новых условиях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давать оценку новым ситуациям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оценивать приобретённый опыт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осуществлять целенаправленный поиск переноса средств и способов действия в профессиональную среду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уметь переносить знания в познавательную и практическую области жизнедеятельности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уметь интегрировать знания из разных предметных областей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выдвигать новые идеи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предлагать оригинальные подходы и решения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ставить проблемы и задачи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допускающие альтернативные решения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3)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работа с информацией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ориентироваться в различных источниках информации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тексте учебного пособия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научно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популярной литературе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биологических словарях и справочниках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компьютерных базах данных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Интернете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анализировать информацию различных видов и форм представления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критически оценивать её достоверность и непротиворечивость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формулировать запросы и применять различные методы при поиске и отборе биологической информации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необходимой для выполнения учебных задач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приобретать опыт использования информационно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коммуникативных технологий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совершенствовать культуру активного использования различных поисковых систем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самостоятельно выбирать оптимальную форму представления биологической информации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схемы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графики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диаграммы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таблицы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рисунки и другое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использовать научный язык в качестве средства при работе с биологической информацией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применять химические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физические и математические знаки и символы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формулы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аббревиатуру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номенклатуру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использовать и преобразовывать знаково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символические средства наглядности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владеть навыками распознавания и защиты информации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информационной безопасности личности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Овладение универсальными коммуникативными действиями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1)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общение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осуществлять коммуникации во всех сферах жизни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активно участвовать в диалоге или дискуссии по существу обсуждаемой темы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умение задавать вопросы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высказывать суждения относительно выполнения предлагаемой задачи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учитывать интересы и согласованность позиций других участников диалога или дискуссии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распознавать невербальные средства общения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понимать значение социальных знаков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предпосылок возникновения конфликтных ситуаций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уметь смягчать конфликты и вести переговоры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владеть различными способами общения и взаимодействия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понимать намерения других людей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проявлять уважительное отношение к собеседнику и в корректной форме формулировать свои возражения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развёрнуто и логично излагать свою точку зрения с использованием языковых средств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2)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совместная деятельность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понимать и использовать преимущества командной и индивидуальной работы при решении биологической проблемы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обосновывать необходимость применения групповых форм взаимодействия при решении учебной задачи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выбирать тематику и методы совместных действий с учётом общих интересов и возможностей каждого члена коллектива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принимать цели совместной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организовывать и координировать действия по её достижению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составлять план действий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распределять роли с учётом мнений участников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обсуждать результаты совместной работы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оценивать качество своего вклада и каждого участника команды в общий результат по разработанным критериям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предлагать новые проекты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оценивать идеи с позиции новизны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оригинальности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практической значимости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осуществлять позитивное стратегическое поведение в различных ситуациях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проявлять творчество и воображение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быть инициативным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Овладение универсальными регулятивными действиями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1)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самоорганизация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использовать биологические знания для выявления проблем и их решения в жизненных и учебных ситуациях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выбирать на основе биологических знаний целевые и смысловые установки в своих действиях и поступках по отношению к живой природе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своему здоровью и здоровью окружающих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самостоятельно осуществлять познавательную деятельность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выявлять проблемы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ставить и формулировать собственные задачи в образовательной деятельности и жизненных ситуациях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самостоятельно составлять план решения проблемы с учётом имеющихся ресурсов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собственных возможностей и предпочтений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давать оценку новым ситуациям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расширять рамки учебного предмета на основе личных предпочтений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делать осознанный выбор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аргументировать его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брать ответственность за решение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оценивать приобретённый опыт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способствовать формированию и проявлению широкой эрудиции в разных областях знаний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постоянно повышать свой образовательный и культурный уровень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2)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самоконтроль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давать оценку новым ситуациям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вносить коррективы в деятельность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оценивать соответствие результатов целям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владеть навыками познавательной рефлексии как осознания совершаемых действий и мыслительных процессов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их результатов и оснований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использовать приёмы рефлексии для оценки ситуации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выбора верного решения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уметь оценивать риски и своевременно принимать решения по их снижению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принимать мотивы и аргументы других при анализе результатов деятельности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3)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принятие себя и других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принимать себя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понимая свои недостатки и достоинства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принимать мотивы и аргументы других при анализе результатов деятельности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признавать своё право и право других на ошибки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развивать способность понимать мир с позиции другого человека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ПРЕДМЕТНЫЕ РЕЗУЛЬТАТЫ</w:t>
      </w: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умения и способы действий по освоению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интерпретации и преобразованию знаний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виды деятельности по получению нового знания и применению знаний в различных учебных ситуациях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 также в реальных жизненных ситуациях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связанных с биологией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 программе предметные результаты представлены по годам обучения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Предметные результаты освоения учебного предмета «Биология» </w:t>
      </w:r>
      <w:r>
        <w:rPr>
          <w:rFonts w:ascii="Cambria" w:cs="Cambria" w:hAnsi="Cambria" w:eastAsia="Cambria"/>
          <w:b w:val="1"/>
          <w:bCs w:val="1"/>
          <w:i w:val="1"/>
          <w:iCs w:val="1"/>
          <w:rtl w:val="0"/>
          <w:lang w:val="en-US"/>
        </w:rPr>
        <w:t xml:space="preserve">в </w:t>
      </w:r>
      <w:r>
        <w:rPr>
          <w:rFonts w:ascii="Cambria" w:cs="Cambria" w:hAnsi="Cambria" w:eastAsia="Cambria"/>
          <w:b w:val="1"/>
          <w:bCs w:val="1"/>
          <w:i w:val="1"/>
          <w:iCs w:val="1"/>
          <w:rtl w:val="0"/>
          <w:lang w:val="en-US"/>
        </w:rPr>
        <w:t xml:space="preserve">10 </w:t>
      </w:r>
      <w:r>
        <w:rPr>
          <w:rFonts w:ascii="Cambria" w:cs="Cambria" w:hAnsi="Cambria" w:eastAsia="Cambria"/>
          <w:b w:val="1"/>
          <w:bCs w:val="1"/>
          <w:i w:val="1"/>
          <w:iCs w:val="1"/>
          <w:rtl w:val="0"/>
          <w:lang w:val="en-US"/>
        </w:rPr>
        <w:t>классе</w:t>
      </w:r>
      <w:r>
        <w:rPr>
          <w:rtl w:val="0"/>
          <w:lang w:val="en-US"/>
        </w:rPr>
        <w:t xml:space="preserve"> должны отражать</w:t>
      </w:r>
      <w:r>
        <w:rPr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сформированность знаний о месте и роли биологии в системе научного знания естественных наук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формировании современной 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научной картины мира и научного мировоззрения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 вкладе российских и зарубежных учёных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биологов в развитие биологии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функциональной грамотности человека для решения жизненных задач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раскрывать содержание биологических терминов и понятий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жизнь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клетка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организм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метаболизм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обмен веществ и превращение энергии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 xml:space="preserve">гомеостаз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саморегуляция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уровневая организация живых систем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самовоспроизведение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репродукция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наследственность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изменчивость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рост и развитие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умение излагать биологические теории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клеточная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хромосомная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мутационная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центральная догма молекулярной биологии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 xml:space="preserve">законы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Г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Менделя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Моргана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Вавилова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 xml:space="preserve">и учения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о центрах многообразия и происхождения культурных растений 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Вавилова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определять границы их применимости к живым системам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владеть методами научного познания в биологии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наблюдение и описание живых систем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процессов и явлений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организация и проведение биологического эксперимента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выдвижение гипотезы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выявление зависимости между исследуемыми величинами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объяснение полученных результатов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использованных научных понятий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теорий и законов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умение делать выводы на основании полученных результатов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выделять существенные признаки вирусов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клеток прокариот и эукариот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одноклеточных и многоклеточных организмов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особенности процессов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обмена веществ и превращения энергии в клетке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фотосинтеза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пластического и энергетического обмена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хемосинтеза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митоза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мейоза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оплодотворения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размножения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индивидуального развития организма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онтогенез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применять полученные знания для объяснения биологических процессов и явлений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для принятия практических решений в повседневной жизни с целью обеспечения безопасности своего здоровья и здоровья окружающих людей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соблюдения норм грамотного поведения в окружающей природной среде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понимание необходимости использования достижений современной биологии и биотехнологий для рационального природопользования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решать элементарные генетические задачи на моно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>и дигибридное скрещивание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сцепленное наследование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составлять схемы моногибридного скрещивания для предсказания наследования признаков у организмов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выполнять лабораторные и практические работы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соблюдать правила при работе с учебным и лабораторным оборудованием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критически оценивать и интерпретировать информацию биологического содержания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включающую псевдонаучные знания из различных источников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средства массовой информации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научно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популярные материалы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этические аспекты современных исследований в биологии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медицине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биотехнологии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создавать собственные письменные и устные сообщения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обобщая биологическую информацию из нескольких источников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грамотно использовать понятийный аппарат биологии</w:t>
      </w:r>
      <w:r>
        <w:rPr>
          <w:rtl w:val="0"/>
          <w:lang w:val="en-US"/>
        </w:rPr>
        <w:t>.</w:t>
      </w:r>
    </w:p>
    <w:p>
      <w:pPr>
        <w:pStyle w:val="Текстовый блок A"/>
      </w:pPr>
    </w:p>
    <w:p>
      <w:pPr>
        <w:pStyle w:val="Текстовый блок A"/>
      </w:pPr>
      <w:bookmarkStart w:name="block16169046" w:id="1"/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ТЕМАТИЧЕСКОЕ ПЛАНИРОВАНИЕ </w:t>
      </w:r>
    </w:p>
    <w:p>
      <w:pPr>
        <w:pStyle w:val="Текстовый блок A"/>
        <w:spacing w:after="0"/>
        <w:ind w:left="120" w:firstLine="0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 10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КЛАСС </w:t>
      </w:r>
    </w:p>
    <w:tbl>
      <w:tblPr>
        <w:tblW w:w="1359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2"/>
        <w:gridCol w:w="2880"/>
        <w:gridCol w:w="1380"/>
        <w:gridCol w:w="2410"/>
        <w:gridCol w:w="2535"/>
        <w:gridCol w:w="3737"/>
      </w:tblGrid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65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</w:p>
        </w:tc>
        <w:tc>
          <w:tcPr>
            <w:tcW w:type="dxa" w:w="288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Наименование разделов и тем программы </w:t>
            </w:r>
          </w:p>
        </w:tc>
        <w:tc>
          <w:tcPr>
            <w:tcW w:type="dxa" w:w="6325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373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Электронные </w:t>
            </w: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>цифровые</w:t>
            </w: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) </w:t>
            </w: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образовательные ресурсы </w:t>
            </w:r>
          </w:p>
        </w:tc>
      </w:tr>
      <w:tr>
        <w:tblPrEx>
          <w:shd w:val="clear" w:color="auto" w:fill="ced7e7"/>
        </w:tblPrEx>
        <w:trPr>
          <w:trHeight w:val="1175" w:hRule="atLeast"/>
        </w:trPr>
        <w:tc>
          <w:tcPr>
            <w:tcW w:type="dxa" w:w="65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88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373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73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sz w:val="24"/>
                <w:szCs w:val="24"/>
                <w:rtl w:val="0"/>
                <w:lang w:val="en-US"/>
              </w:rPr>
              <w:t>Биология как наука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 xml:space="preserve"> 2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instrText xml:space="preserve"> HYPERLINK "https://m.edsoo.ru/7f41c292"</w:instrTex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en-US"/>
              </w:rPr>
              <w:t>https://m.edsoo.ru/7f41c292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73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Живые системы и их организация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instrText xml:space="preserve"> HYPERLINK "https://m.edsoo.ru/7f41c292"</w:instrTex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en-US"/>
              </w:rPr>
              <w:t>https://m.edsoo.ru/7f41c292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017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Химический состав и строение клетки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8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instrText xml:space="preserve"> HYPERLINK "https://m.edsoo.ru/7f41c292"</w:instrTex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en-US"/>
              </w:rPr>
              <w:t>https://m.edsoo.ru/7f41c292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73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Жизнедеятельность клетки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6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instrText xml:space="preserve"> HYPERLINK "https://m.edsoo.ru/7f41c292"</w:instrTex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en-US"/>
              </w:rPr>
              <w:t>https://m.edsoo.ru/7f41c292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60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5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Размножение и индивидуальное развитие организмов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5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instrText xml:space="preserve"> HYPERLINK "https://m.edsoo.ru/7f41c292"</w:instrTex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en-US"/>
              </w:rPr>
              <w:t>https://m.edsoo.ru/7f41c292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017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6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Наследственность и изменчивость организмов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8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1.5 </w:t>
            </w:r>
          </w:p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instrText xml:space="preserve"> HYPERLINK "https://m.edsoo.ru/7f41c292"</w:instrTex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en-US"/>
              </w:rPr>
              <w:t>https://m.edsoo.ru/7f41c292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60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7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Селекция организмов</w:t>
            </w: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24"/>
                <w:szCs w:val="24"/>
                <w:rtl w:val="0"/>
                <w:lang w:val="en-US"/>
              </w:rPr>
              <w:t>Основы биотехнологии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instrText xml:space="preserve"> HYPERLINK "https://m.edsoo.ru/7f41c292"</w:instrTex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en-US"/>
              </w:rPr>
              <w:t>https://m.edsoo.ru/7f41c292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14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8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instrText xml:space="preserve"> HYPERLINK "https://m.edsoo.ru/7f41c292"</w:instrText>
            </w:r>
            <w:r>
              <w:rPr>
                <w:rStyle w:val="Hyperlink.0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en-US"/>
              </w:rPr>
              <w:t>https://m.edsoo.ru/7f41c292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60" w:hRule="atLeast"/>
        </w:trPr>
        <w:tc>
          <w:tcPr>
            <w:tcW w:type="dxa" w:w="35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34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0 </w:t>
            </w:r>
          </w:p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4"/>
                <w:szCs w:val="24"/>
                <w:rtl w:val="0"/>
                <w:lang w:val="en-US"/>
              </w:rPr>
              <w:t xml:space="preserve"> 4 </w:t>
            </w:r>
          </w:p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Текстовый блок A"/>
        <w:widowControl w:val="0"/>
        <w:spacing w:after="0" w:line="240" w:lineRule="auto"/>
        <w:ind w:left="108" w:hanging="108"/>
      </w:pPr>
    </w:p>
    <w:p>
      <w:pPr>
        <w:pStyle w:val="Текстовый блок A"/>
        <w:widowControl w:val="0"/>
        <w:spacing w:after="0" w:line="240" w:lineRule="auto"/>
      </w:pPr>
    </w:p>
    <w:p>
      <w:pPr>
        <w:pStyle w:val="Текстовый блок A"/>
        <w:sectPr>
          <w:headerReference w:type="default" r:id="rId7"/>
          <w:pgSz w:w="11900" w:h="16380" w:orient="portrait"/>
          <w:pgMar w:top="360" w:right="360" w:bottom="360" w:left="850" w:header="720" w:footer="720"/>
          <w:bidi w:val="0"/>
        </w:sectPr>
      </w:pPr>
    </w:p>
    <w:p>
      <w:pPr>
        <w:pStyle w:val="Текстовый блок A"/>
        <w:spacing w:after="0"/>
        <w:ind w:left="120" w:firstLine="0"/>
      </w:pPr>
      <w:bookmarkStart w:name="block16169049" w:id="2"/>
      <w:r>
        <w:rPr>
          <w:rStyle w:val="Нет"/>
          <w:rFonts w:ascii="Cambria" w:cs="Cambria" w:hAnsi="Cambria" w:eastAsia="Cambria"/>
          <w:b w:val="1"/>
          <w:bCs w:val="1"/>
          <w:rtl w:val="0"/>
          <w:lang w:val="en-US"/>
        </w:rPr>
        <w:t xml:space="preserve">ПОУРОЧНОЕ ПЛАНИРОВАНИЕ </w:t>
      </w:r>
    </w:p>
    <w:p>
      <w:pPr>
        <w:pStyle w:val="Текстовый блок A"/>
        <w:spacing w:after="0"/>
        <w:ind w:left="120" w:firstLine="0"/>
      </w:pPr>
      <w:r>
        <w:rPr>
          <w:rStyle w:val="Нет"/>
          <w:rFonts w:ascii="Cambria" w:cs="Cambria" w:hAnsi="Cambria" w:eastAsia="Cambria"/>
          <w:b w:val="1"/>
          <w:bCs w:val="1"/>
          <w:rtl w:val="0"/>
          <w:lang w:val="en-US"/>
        </w:rPr>
        <w:t xml:space="preserve"> 10 </w:t>
      </w:r>
      <w:r>
        <w:rPr>
          <w:rStyle w:val="Нет"/>
          <w:rFonts w:ascii="Cambria" w:cs="Cambria" w:hAnsi="Cambria" w:eastAsia="Cambria"/>
          <w:b w:val="1"/>
          <w:bCs w:val="1"/>
          <w:rtl w:val="0"/>
          <w:lang w:val="en-US"/>
        </w:rPr>
        <w:t xml:space="preserve">КЛАСС </w:t>
      </w:r>
    </w:p>
    <w:tbl>
      <w:tblPr>
        <w:tblW w:w="10668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23"/>
        <w:gridCol w:w="2752"/>
        <w:gridCol w:w="1101"/>
        <w:gridCol w:w="1400"/>
        <w:gridCol w:w="1480"/>
        <w:gridCol w:w="995"/>
        <w:gridCol w:w="2517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42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>№ п</w:t>
            </w: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 </w:t>
            </w:r>
          </w:p>
        </w:tc>
        <w:tc>
          <w:tcPr>
            <w:tcW w:type="dxa" w:w="275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Тема урока </w:t>
            </w:r>
          </w:p>
        </w:tc>
        <w:tc>
          <w:tcPr>
            <w:tcW w:type="dxa" w:w="3980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995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Дата изучения </w:t>
            </w:r>
          </w:p>
        </w:tc>
        <w:tc>
          <w:tcPr>
            <w:tcW w:type="dxa" w:w="251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Электронные цифровые образовательные ресурсы </w:t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42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75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995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51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Биология в системе наук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"https://m.edsoo.ru/863e6122"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https://m.edsoo.ru/863e6122</w:t>
            </w:r>
            <w:r>
              <w:rPr/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"https://m.edsoo.ru/863e632a"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https://m.edsoo.ru/863e632a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77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Методы познания живой природы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Практическая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1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«Использование различных методов при изучении биологических объектов»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"https://m.edsoo.ru/863e6122"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https://m.edsoo.ru/863e6122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3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Биологические системы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процессы и их изучение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"https://m.edsoo.ru/863e6564"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https://m.edsoo.ru/863e6564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4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Химический состав клетки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Вода и минеральные соли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"https://m.edsoo.ru/863e674e"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https://m.edsoo.ru/863e674e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461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5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Белки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Состав и строение белков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"https://m.edsoo.ru/863e6b72"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https://m.edsoo.ru/863e6b72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77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6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Ферменты — биологические катализаторы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Лабораторная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1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«Изучение каталитической активности ферментов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на примере амилазы или каталазы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)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»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"https://m.edsoo.ru/863e6b72"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https://m.edsoo.ru/863e6b72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461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7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Углеводы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Липиды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"https://m.edsoo.ru/863e6870"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https://m.edsoo.ru/863e6870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8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Нуклеиновые кислоты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АТФ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"https://m.edsoo.ru/863e6d5c"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https://m.edsoo.ru/863e6d5c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461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9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История и методы изучения клетки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Клеточная теория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"https://m.edsoo.ru/863e6e88"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https://m.edsoo.ru/863e6e88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10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Клетка как целостная живая система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834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11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Строение эукариотической клетки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Лабораторная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2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«Изучение строения клеток растений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животных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грибов и бактерий под микроскопом на готовых микропрепаратах и их описание»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"https://m.edsoo.ru/863e6ff0"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https://m.edsoo.ru/863e6ff0</w:t>
            </w:r>
            <w:r>
              <w:rPr/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"https://m.edsoo.ru/863e716c"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https://m.edsoo.ru/863e716c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12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Обмен веществ или метаболизм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"https://m.edsoo.ru/863e766c"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https://m.edsoo.ru/863e766c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13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Фотосинтез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Хемосинтез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"https://m.edsoo.ru/863e7c98"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https://m.edsoo.ru/863e7c98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14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Энергетический обмен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"https://m.edsoo.ru/863e7aae"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https://m.edsoo.ru/863e7aae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77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15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Жизненный цикл клетки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Деление клетки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Митоз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Лабораторная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3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«Наблюдение митоза в клетках кончика корешка лука на готовых микропрепаратах»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"https://m.edsoo.ru/863e7dc4"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https://m.edsoo.ru/863e7dc4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16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Биосинтез белка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Реакция матричного синтеза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"https://m.edsoo.ru/863e796e"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https://m.edsoo.ru/863e796e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17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Трансляция — биосинтез белка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"https://m.edsoo.ru/863e796e"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https://m.edsoo.ru/863e796e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18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Неклеточные формы жизни — вирусы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"https://m.edsoo.ru/863e7540"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https://m.edsoo.ru/863e7540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95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19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Формы размножения организмов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"https://m.edsoo.ru/863e81b6"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https://m.edsoo.ru/863e81b6</w:t>
            </w:r>
            <w:r>
              <w:rPr/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"https://m.edsoo.ru/863e831e"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https://m.edsoo.ru/863e831e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20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Мейоз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"https://m.edsoo.ru/863e7f4a"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https://m.edsoo.ru/863e7f4a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5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21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Образование и развитие половых клеток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Оплодотворение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Лабораторная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4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«Изучение строения половых клеток на готовых микропрепаратах»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"https://m.edsoo.ru/863e81b6"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https://m.edsoo.ru/863e81b6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22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Индивидуальное развитие организмов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"https://m.edsoo.ru/863e8436"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https://m.edsoo.ru/863e8436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40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23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Генетика — наука о наследственности и изменчивости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"https://m.edsoo.ru/863e86f2"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https://m.edsoo.ru/863e86f2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24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Закономерности наследования признаков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Моногибридное скрещивание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"https://m.edsoo.ru/863e8878"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https://m.edsoo.ru/863e8878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25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Дигибридное скрещивание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Закон независимого наследования признаков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"https://m.edsoo.ru/863e89a4"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https://m.edsoo.ru/863e89a4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0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26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Сцепленное наследование признаков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Лабораторная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5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"https://m.edsoo.ru/863e8c60"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https://m.edsoo.ru/863e8c60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95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27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Генетика пола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Наследование признаков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сцепленных с полом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"https://m.edsoo.ru/863e8c60"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https://m.edsoo.ru/863e8c60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834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28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Изменчивость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Ненаследственная изменчивость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Лабораторная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6.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Изучение модификационной изменчивости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построение вариационного ряда и вариационной кривой»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"https://m.edsoo.ru/863e8efe"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https://m.edsoo.ru/863e8efe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919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29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Наследственная изменчивость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Лабораторная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7.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«Анализ мутаций у дрозофилы на готовых микропрепаратах»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"https://m.edsoo.ru/863e8efe"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https://m.edsoo.ru/863e8efe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30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Генетика человека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"https://m.edsoo.ru/863e8d78"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https://m.edsoo.ru/863e8d78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4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31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Резервный урок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Обобщение по теме «Наследственность и изменчивость организмов»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32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Селекция как наука и процесс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"https://m.edsoo.ru/863e9214"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https://m.edsoo.ru/863e9214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95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33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Методы и достижения селекции растений и животных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"https://m.edsoo.ru/863e9214"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https://m.edsoo.ru/863e9214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34</w:t>
            </w:r>
          </w:p>
        </w:tc>
        <w:tc>
          <w:tcPr>
            <w:tcW w:type="dxa" w:w="27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Биотехнология как отрасль производства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"https://m.edsoo.ru/863e9336"</w:instrText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https://m.edsoo.ru/863e9336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461" w:hRule="atLeast"/>
        </w:trPr>
        <w:tc>
          <w:tcPr>
            <w:tcW w:type="dxa" w:w="3175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11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34 </w:t>
            </w:r>
          </w:p>
        </w:tc>
        <w:tc>
          <w:tcPr>
            <w:tcW w:type="dxa" w:w="14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4 </w:t>
            </w:r>
          </w:p>
        </w:tc>
        <w:tc>
          <w:tcPr>
            <w:tcW w:type="dxa" w:w="3511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Текстовый блок A"/>
        <w:widowControl w:val="0"/>
        <w:spacing w:after="0" w:line="240" w:lineRule="auto"/>
        <w:ind w:left="108" w:hanging="108"/>
      </w:pPr>
    </w:p>
    <w:p>
      <w:pPr>
        <w:pStyle w:val="Текстовый блок A"/>
        <w:widowControl w:val="0"/>
        <w:spacing w:after="0" w:line="240" w:lineRule="auto"/>
      </w:pPr>
      <w:bookmarkEnd w:id="2"/>
    </w:p>
    <w:p>
      <w:pPr>
        <w:pStyle w:val="Текстовый блок A"/>
        <w:sectPr>
          <w:headerReference w:type="default" r:id="rId8"/>
          <w:pgSz w:w="11900" w:h="16380" w:orient="portrait"/>
          <w:pgMar w:top="360" w:right="360" w:bottom="360" w:left="850" w:header="720" w:footer="720"/>
          <w:bidi w:val="0"/>
        </w:sectPr>
      </w:pPr>
      <w:bookmarkStart w:name="block161690492" w:id="3"/>
    </w:p>
    <w:p>
      <w:pPr>
        <w:pStyle w:val="Текстовый блок A"/>
        <w:spacing w:after="0"/>
        <w:ind w:left="120" w:firstLine="0"/>
      </w:pPr>
      <w:bookmarkEnd w:id="3"/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УЧЕБНО</w:t>
      </w:r>
      <w:bookmarkEnd w:id="1"/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-</w:t>
      </w:r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МЕТОДИЧЕСКОЕ ОБЕСПЕЧЕНИЕ ОБРАЗОВАТЕЛЬНОГО ПРОЦЕССА</w:t>
      </w:r>
    </w:p>
    <w:p>
      <w:pPr>
        <w:pStyle w:val="Текстовый блок A"/>
        <w:spacing w:after="0"/>
        <w:ind w:left="120" w:firstLine="0"/>
      </w:pPr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ОБЯЗАТЕЛЬНЫЕ УЧЕБНЫЕ МАТЕРИАЛЫ ДЛЯ УЧЕНИКА</w:t>
      </w:r>
    </w:p>
    <w:p>
      <w:pPr>
        <w:pStyle w:val="Текстовый блок A"/>
        <w:spacing w:after="0"/>
        <w:ind w:left="120" w:firstLine="0"/>
      </w:pP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​‌‌​</w:t>
      </w:r>
    </w:p>
    <w:p>
      <w:pPr>
        <w:pStyle w:val="Текстовый блок A"/>
        <w:spacing w:after="0"/>
        <w:ind w:left="120" w:firstLine="0"/>
        <w:rPr>
          <w:rStyle w:val="Нет"/>
          <w:color w:val="000000"/>
          <w:sz w:val="28"/>
          <w:szCs w:val="28"/>
          <w:u w:color="000000"/>
        </w:rPr>
      </w:pP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​‌‌</w:t>
      </w:r>
    </w:p>
    <w:p>
      <w:pPr>
        <w:pStyle w:val="Текстовый блок A"/>
        <w:spacing w:after="0"/>
        <w:ind w:left="120" w:firstLine="0"/>
        <w:rPr>
          <w:rStyle w:val="Нет"/>
          <w:color w:val="000000"/>
          <w:sz w:val="28"/>
          <w:szCs w:val="28"/>
          <w:u w:color="000000"/>
        </w:rPr>
      </w:pP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</w:t>
      </w:r>
    </w:p>
    <w:p>
      <w:pPr>
        <w:pStyle w:val="Текстовый блок A"/>
        <w:spacing w:after="0"/>
        <w:ind w:left="120" w:firstLine="0"/>
      </w:pPr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МЕТОДИЧЕСКИЕ МАТЕРИАЛЫ ДЛЯ УЧИТЕЛЯ</w:t>
      </w:r>
    </w:p>
    <w:p>
      <w:pPr>
        <w:pStyle w:val="Текстовый блок A"/>
        <w:spacing w:after="0"/>
        <w:ind w:left="120" w:firstLine="0"/>
      </w:pP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​‌‌​</w:t>
      </w: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ЦИФРОВЫЕ ОБРАЗОВАТЕЛЬНЫЕ РЕСУРСЫ И РЕСУРСЫ СЕТИ ИНТЕРНЕТ</w:t>
      </w:r>
    </w:p>
    <w:p>
      <w:pPr>
        <w:pStyle w:val="Текстовый блок A"/>
        <w:spacing w:after="0"/>
        <w:ind w:left="120" w:firstLine="0"/>
      </w:pP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</w:t>
      </w:r>
      <w:r>
        <w:rPr>
          <w:rStyle w:val="Нет"/>
          <w:color w:val="333333"/>
          <w:sz w:val="28"/>
          <w:szCs w:val="28"/>
          <w:u w:color="333333"/>
          <w:rtl w:val="0"/>
          <w:lang w:val="en-US"/>
        </w:rPr>
        <w:t>​‌‌</w:t>
      </w: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</w:t>
      </w:r>
      <w:bookmarkStart w:name="block16169050" w:id="4"/>
      <w:bookmarkEnd w:id="4"/>
    </w:p>
    <w:sectPr>
      <w:headerReference w:type="default" r:id="rId9"/>
      <w:pgSz w:w="11900" w:h="16380" w:orient="portrait"/>
      <w:pgMar w:top="360" w:right="360" w:bottom="360" w:left="85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0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Текстовый блок A">
    <w:name w:val="Текстовый блок A"/>
    <w:next w:val="Текстовый блок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vertAlign w:val="baseline"/>
      <w:lang w:val="ru-RU"/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color w:val="0000ff"/>
      <w:u w:val="single" w:color="0000ff"/>
      <w:lang w:val="en-US"/>
    </w:rPr>
  </w:style>
  <w:style w:type="character" w:styleId="Hyperlink.1">
    <w:name w:val="Hyperlink.1"/>
    <w:basedOn w:val="Нет"/>
    <w:next w:val="Hyperlink.1"/>
    <w:rPr>
      <w:color w:val="0000ff"/>
      <w:sz w:val="18"/>
      <w:szCs w:val="18"/>
      <w:u w:val="single" w:color="0000ff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